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C25C0" w14:textId="77777777" w:rsidR="007E572C" w:rsidRPr="00C8753A" w:rsidRDefault="007E572C" w:rsidP="007E572C">
      <w:pPr>
        <w:pStyle w:val="HANDOUTHEADLINE0"/>
        <w:tabs>
          <w:tab w:val="clear" w:pos="10980"/>
          <w:tab w:val="right" w:pos="10890"/>
        </w:tabs>
      </w:pPr>
      <w:r w:rsidRPr="00C8753A">
        <w:tab/>
        <w:t xml:space="preserve">THE BASICS   </w:t>
      </w:r>
      <w:proofErr w:type="gramStart"/>
      <w:r w:rsidRPr="00C8753A">
        <w:t>|  SELLER</w:t>
      </w:r>
      <w:proofErr w:type="gramEnd"/>
    </w:p>
    <w:p w14:paraId="08912127" w14:textId="77777777" w:rsidR="007E572C" w:rsidRPr="00AD3455" w:rsidRDefault="007E572C" w:rsidP="007E572C">
      <w:pPr>
        <w:pStyle w:val="00HANDOUTleadin"/>
        <w:tabs>
          <w:tab w:val="right" w:pos="10890"/>
        </w:tabs>
      </w:pPr>
      <w:r w:rsidRPr="00190F9D">
        <w:t>VOCABULARY</w:t>
      </w:r>
    </w:p>
    <w:p w14:paraId="42B185F2" w14:textId="77777777" w:rsidR="007E572C" w:rsidRPr="00073392" w:rsidRDefault="007E572C" w:rsidP="007E572C">
      <w:pPr>
        <w:pStyle w:val="HANDOUTheadline"/>
        <w:tabs>
          <w:tab w:val="right" w:pos="10890"/>
          <w:tab w:val="right" w:pos="11070"/>
        </w:tabs>
      </w:pPr>
      <w:r>
        <w:t>Agency &amp;</w:t>
      </w:r>
      <w:r w:rsidRPr="000B06E1">
        <w:t xml:space="preserve"> Agency Relationships</w:t>
      </w:r>
    </w:p>
    <w:p w14:paraId="2F6C7845" w14:textId="77777777" w:rsidR="007E572C" w:rsidRDefault="007E572C" w:rsidP="007E572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 xml:space="preserve">The term “agency” is used in real estate to help determine </w:t>
      </w:r>
      <w:r w:rsidRPr="00A1551C">
        <w:rPr>
          <w:rFonts w:ascii="Avenir Book" w:hAnsi="Avenir Book"/>
          <w:sz w:val="20"/>
        </w:rPr>
        <w:t xml:space="preserve">what legal responsibilities your real estate </w:t>
      </w:r>
      <w:r>
        <w:rPr>
          <w:rFonts w:ascii="Avenir Book" w:hAnsi="Avenir Book"/>
          <w:sz w:val="20"/>
        </w:rPr>
        <w:t>professional</w:t>
      </w:r>
      <w:r w:rsidRPr="00A1551C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owes</w:t>
      </w:r>
      <w:r w:rsidRPr="00A1551C">
        <w:rPr>
          <w:rFonts w:ascii="Avenir Book" w:hAnsi="Avenir Book"/>
          <w:sz w:val="20"/>
        </w:rPr>
        <w:t xml:space="preserve"> to you and other parties in the transaction. </w:t>
      </w:r>
    </w:p>
    <w:p w14:paraId="6F4EC35C" w14:textId="77777777" w:rsidR="007E572C" w:rsidRDefault="007E572C" w:rsidP="007E572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T</w:t>
      </w:r>
      <w:r w:rsidRPr="00A1551C">
        <w:rPr>
          <w:rFonts w:ascii="Avenir Book" w:hAnsi="Avenir Book"/>
          <w:sz w:val="20"/>
        </w:rPr>
        <w:t xml:space="preserve">he </w:t>
      </w:r>
      <w:r>
        <w:rPr>
          <w:rFonts w:ascii="Avenir Book" w:hAnsi="Avenir Book"/>
          <w:b/>
          <w:color w:val="4F81BD"/>
          <w:sz w:val="22"/>
          <w:szCs w:val="22"/>
        </w:rPr>
        <w:t>s</w:t>
      </w:r>
      <w:r w:rsidRPr="007B0360">
        <w:rPr>
          <w:rFonts w:ascii="Avenir Book" w:hAnsi="Avenir Book"/>
          <w:b/>
          <w:color w:val="4F81BD"/>
          <w:sz w:val="22"/>
          <w:szCs w:val="22"/>
        </w:rPr>
        <w:t>eller's representative</w:t>
      </w:r>
      <w:r w:rsidRPr="00A1551C">
        <w:rPr>
          <w:rFonts w:ascii="Avenir Book" w:hAnsi="Avenir Book"/>
          <w:sz w:val="20"/>
        </w:rPr>
        <w:t xml:space="preserve"> (also known as a listing agent or seller's agent) is hired by and represents the seller. All fiduciary duties are owed to the seller</w:t>
      </w:r>
      <w:r>
        <w:rPr>
          <w:rFonts w:ascii="Avenir Book" w:hAnsi="Avenir Book"/>
          <w:sz w:val="20"/>
        </w:rPr>
        <w:t>, meaning this person’s job is to get the best price and terms for the seller</w:t>
      </w:r>
      <w:r w:rsidRPr="00A1551C">
        <w:rPr>
          <w:rFonts w:ascii="Avenir Book" w:hAnsi="Avenir Book"/>
          <w:sz w:val="20"/>
        </w:rPr>
        <w:t xml:space="preserve">. The agency relationship usually is created by a </w:t>
      </w:r>
      <w:r>
        <w:rPr>
          <w:rFonts w:ascii="Avenir Book" w:hAnsi="Avenir Book"/>
          <w:sz w:val="20"/>
        </w:rPr>
        <w:t xml:space="preserve">signed </w:t>
      </w:r>
      <w:r w:rsidRPr="00A1551C">
        <w:rPr>
          <w:rFonts w:ascii="Avenir Book" w:hAnsi="Avenir Book"/>
          <w:sz w:val="20"/>
        </w:rPr>
        <w:t>listing contract.</w:t>
      </w:r>
    </w:p>
    <w:p w14:paraId="3BA98786" w14:textId="77777777" w:rsidR="007E572C" w:rsidRDefault="007E572C" w:rsidP="007E572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T</w:t>
      </w:r>
      <w:r w:rsidRPr="00A1551C">
        <w:rPr>
          <w:rFonts w:ascii="Avenir Book" w:hAnsi="Avenir Book"/>
          <w:sz w:val="20"/>
        </w:rPr>
        <w:t>he</w:t>
      </w:r>
      <w:r>
        <w:rPr>
          <w:rFonts w:ascii="Avenir Book" w:hAnsi="Avenir Book"/>
          <w:b/>
          <w:color w:val="4F81BD"/>
          <w:sz w:val="22"/>
          <w:szCs w:val="22"/>
        </w:rPr>
        <w:t xml:space="preserve"> b</w:t>
      </w:r>
      <w:r w:rsidRPr="007B0360">
        <w:rPr>
          <w:rFonts w:ascii="Avenir Book" w:hAnsi="Avenir Book"/>
          <w:b/>
          <w:color w:val="4F81BD"/>
          <w:sz w:val="22"/>
          <w:szCs w:val="22"/>
        </w:rPr>
        <w:t>uyer's representative</w:t>
      </w:r>
      <w:r w:rsidRPr="00A1551C">
        <w:rPr>
          <w:rFonts w:ascii="Avenir Book" w:hAnsi="Avenir Book"/>
          <w:sz w:val="20"/>
        </w:rPr>
        <w:t xml:space="preserve"> (also known as a buyer’s agent)</w:t>
      </w:r>
      <w:r>
        <w:rPr>
          <w:rFonts w:ascii="Avenir Book" w:hAnsi="Avenir Book"/>
          <w:sz w:val="20"/>
        </w:rPr>
        <w:t xml:space="preserve"> </w:t>
      </w:r>
      <w:r w:rsidRPr="00A1551C">
        <w:rPr>
          <w:rFonts w:ascii="Avenir Book" w:hAnsi="Avenir Book"/>
          <w:sz w:val="20"/>
        </w:rPr>
        <w:t xml:space="preserve">is hired by prospective buyers to </w:t>
      </w:r>
      <w:r>
        <w:rPr>
          <w:rFonts w:ascii="Avenir Book" w:hAnsi="Avenir Book"/>
          <w:sz w:val="20"/>
        </w:rPr>
        <w:t>and</w:t>
      </w:r>
      <w:r w:rsidRPr="00A1551C">
        <w:rPr>
          <w:rFonts w:ascii="Avenir Book" w:hAnsi="Avenir Book"/>
          <w:sz w:val="20"/>
        </w:rPr>
        <w:t xml:space="preserve"> works in the buyer's best interest throughout the transaction. The buyer can pay the </w:t>
      </w:r>
      <w:r>
        <w:rPr>
          <w:rFonts w:ascii="Avenir Book" w:hAnsi="Avenir Book"/>
          <w:sz w:val="20"/>
        </w:rPr>
        <w:t>agent</w:t>
      </w:r>
      <w:r w:rsidRPr="00A1551C">
        <w:rPr>
          <w:rFonts w:ascii="Avenir Book" w:hAnsi="Avenir Book"/>
          <w:sz w:val="20"/>
        </w:rPr>
        <w:t xml:space="preserve"> directly through a negotiated fee, or the buyer's rep may be paid by the seller or through a commission split with the seller’s agent.</w:t>
      </w:r>
    </w:p>
    <w:p w14:paraId="71C0F71E" w14:textId="77777777" w:rsidR="007E572C" w:rsidRDefault="007E572C" w:rsidP="007E572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A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 </w:t>
      </w:r>
      <w:r>
        <w:rPr>
          <w:rFonts w:ascii="Avenir Book" w:hAnsi="Avenir Book"/>
          <w:b/>
          <w:color w:val="4F81BD"/>
          <w:sz w:val="22"/>
          <w:szCs w:val="22"/>
        </w:rPr>
        <w:t>s</w:t>
      </w:r>
      <w:r w:rsidRPr="007B0360">
        <w:rPr>
          <w:rFonts w:ascii="Avenir Book" w:hAnsi="Avenir Book"/>
          <w:b/>
          <w:color w:val="4F81BD"/>
          <w:sz w:val="22"/>
          <w:szCs w:val="22"/>
        </w:rPr>
        <w:t>ubagent</w:t>
      </w:r>
      <w:r w:rsidRPr="00A1551C">
        <w:rPr>
          <w:rFonts w:ascii="Avenir Book" w:hAnsi="Avenir Book"/>
          <w:sz w:val="20"/>
        </w:rPr>
        <w:t xml:space="preserve"> owes the same fiduciary duties to the agent's customer as the agent does. </w:t>
      </w:r>
      <w:proofErr w:type="spellStart"/>
      <w:r w:rsidRPr="00A1551C">
        <w:rPr>
          <w:rFonts w:ascii="Avenir Book" w:hAnsi="Avenir Book"/>
          <w:sz w:val="20"/>
        </w:rPr>
        <w:t>Subagency</w:t>
      </w:r>
      <w:proofErr w:type="spellEnd"/>
      <w:r w:rsidRPr="00A1551C">
        <w:rPr>
          <w:rFonts w:ascii="Avenir Book" w:hAnsi="Avenir Book"/>
          <w:sz w:val="20"/>
        </w:rPr>
        <w:t xml:space="preserve"> usually arises when a cooperating sales associate from another brokerage, who is not the buyer’s agent, shows property to a buyer. </w:t>
      </w:r>
      <w:r>
        <w:rPr>
          <w:rFonts w:ascii="Avenir Book" w:hAnsi="Avenir Book"/>
          <w:sz w:val="20"/>
        </w:rPr>
        <w:t>T</w:t>
      </w:r>
      <w:r w:rsidRPr="00A1551C">
        <w:rPr>
          <w:rFonts w:ascii="Avenir Book" w:hAnsi="Avenir Book"/>
          <w:sz w:val="20"/>
        </w:rPr>
        <w:t xml:space="preserve">he subagent works with the buyer </w:t>
      </w:r>
      <w:r>
        <w:rPr>
          <w:rFonts w:ascii="Avenir Book" w:hAnsi="Avenir Book"/>
          <w:sz w:val="20"/>
        </w:rPr>
        <w:t>to show the property</w:t>
      </w:r>
      <w:r w:rsidRPr="00A1551C">
        <w:rPr>
          <w:rFonts w:ascii="Avenir Book" w:hAnsi="Avenir Book"/>
          <w:sz w:val="20"/>
        </w:rPr>
        <w:t xml:space="preserve"> but owes fiduciary duties to the listing broker and the seller. Although a subagent cannot assist the buyer in any way that would be detrimental to the seller, a buyer</w:t>
      </w:r>
      <w:r>
        <w:rPr>
          <w:rFonts w:ascii="Avenir Book" w:hAnsi="Avenir Book"/>
          <w:sz w:val="20"/>
        </w:rPr>
        <w:t xml:space="preserve"> </w:t>
      </w:r>
      <w:r w:rsidRPr="00A1551C">
        <w:rPr>
          <w:rFonts w:ascii="Avenir Book" w:hAnsi="Avenir Book"/>
          <w:sz w:val="20"/>
        </w:rPr>
        <w:t>customer can expect to be treated hone</w:t>
      </w:r>
      <w:r>
        <w:rPr>
          <w:rFonts w:ascii="Avenir Book" w:hAnsi="Avenir Book"/>
          <w:sz w:val="20"/>
        </w:rPr>
        <w:t>stly by the subagent.</w:t>
      </w:r>
    </w:p>
    <w:p w14:paraId="12D53921" w14:textId="1B00CA6E" w:rsidR="007E572C" w:rsidRDefault="007E572C" w:rsidP="007E572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A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 </w:t>
      </w:r>
      <w:r>
        <w:rPr>
          <w:rFonts w:ascii="Avenir Book" w:hAnsi="Avenir Book"/>
          <w:b/>
          <w:color w:val="4F81BD"/>
          <w:sz w:val="22"/>
          <w:szCs w:val="22"/>
        </w:rPr>
        <w:t>d</w:t>
      </w:r>
      <w:r w:rsidRPr="007B0360">
        <w:rPr>
          <w:rFonts w:ascii="Avenir Book" w:hAnsi="Avenir Book"/>
          <w:b/>
          <w:color w:val="4F81BD"/>
          <w:sz w:val="22"/>
          <w:szCs w:val="22"/>
        </w:rPr>
        <w:t>isclosed dual agent</w:t>
      </w:r>
      <w:r w:rsidRPr="00A1551C">
        <w:rPr>
          <w:rFonts w:ascii="Avenir Book" w:hAnsi="Avenir Book"/>
          <w:sz w:val="20"/>
        </w:rPr>
        <w:t xml:space="preserve"> represents both the buyer and the seller in the same real estate transaction. </w:t>
      </w:r>
      <w:r>
        <w:rPr>
          <w:rFonts w:ascii="Avenir Book" w:hAnsi="Avenir Book"/>
          <w:sz w:val="20"/>
        </w:rPr>
        <w:t>In such</w:t>
      </w:r>
      <w:r w:rsidRPr="00A1551C">
        <w:rPr>
          <w:rFonts w:ascii="Avenir Book" w:hAnsi="Avenir Book"/>
          <w:sz w:val="20"/>
        </w:rPr>
        <w:t xml:space="preserve"> relationships</w:t>
      </w:r>
      <w:r>
        <w:rPr>
          <w:rFonts w:ascii="Avenir Book" w:hAnsi="Avenir Book"/>
          <w:sz w:val="20"/>
        </w:rPr>
        <w:t>,</w:t>
      </w:r>
      <w:r w:rsidRPr="00A1551C">
        <w:rPr>
          <w:rFonts w:ascii="Avenir Book" w:hAnsi="Avenir Book"/>
          <w:sz w:val="20"/>
        </w:rPr>
        <w:t xml:space="preserve"> dual agents owe limited fiduciary duties</w:t>
      </w:r>
      <w:r>
        <w:rPr>
          <w:rFonts w:ascii="Avenir Book" w:hAnsi="Avenir Book"/>
          <w:sz w:val="20"/>
        </w:rPr>
        <w:t xml:space="preserve"> to both buyer and seller clients</w:t>
      </w:r>
      <w:r w:rsidRPr="00A1551C">
        <w:rPr>
          <w:rFonts w:ascii="Avenir Book" w:hAnsi="Avenir Book"/>
          <w:sz w:val="20"/>
        </w:rPr>
        <w:t xml:space="preserve">. Because of the potential for conflicts of interest in a dual-agency relationship, all parties </w:t>
      </w:r>
      <w:r>
        <w:rPr>
          <w:rFonts w:ascii="Avenir Book" w:hAnsi="Avenir Book"/>
          <w:sz w:val="20"/>
        </w:rPr>
        <w:t xml:space="preserve">must </w:t>
      </w:r>
      <w:r w:rsidRPr="00A1551C">
        <w:rPr>
          <w:rFonts w:ascii="Avenir Book" w:hAnsi="Avenir Book"/>
          <w:sz w:val="20"/>
        </w:rPr>
        <w:t xml:space="preserve">give their informed consent. </w:t>
      </w:r>
      <w:r>
        <w:rPr>
          <w:rFonts w:ascii="Avenir Book" w:hAnsi="Avenir Book"/>
          <w:sz w:val="20"/>
        </w:rPr>
        <w:t xml:space="preserve">Disclosed dual agency </w:t>
      </w:r>
      <w:r w:rsidRPr="00A1551C">
        <w:rPr>
          <w:rFonts w:ascii="Avenir Book" w:hAnsi="Avenir Book"/>
          <w:sz w:val="20"/>
        </w:rPr>
        <w:t>is legal in most states</w:t>
      </w:r>
      <w:r>
        <w:rPr>
          <w:rFonts w:ascii="Avenir Book" w:hAnsi="Avenir Book"/>
          <w:sz w:val="20"/>
        </w:rPr>
        <w:t>, but often require</w:t>
      </w:r>
      <w:r w:rsidR="00BA06C7">
        <w:rPr>
          <w:rFonts w:ascii="Avenir Book" w:hAnsi="Avenir Book"/>
          <w:sz w:val="20"/>
        </w:rPr>
        <w:t>s</w:t>
      </w:r>
      <w:r>
        <w:rPr>
          <w:rFonts w:ascii="Avenir Book" w:hAnsi="Avenir Book"/>
          <w:sz w:val="20"/>
        </w:rPr>
        <w:t xml:space="preserve"> written </w:t>
      </w:r>
      <w:r w:rsidRPr="00A1551C">
        <w:rPr>
          <w:rFonts w:ascii="Avenir Book" w:hAnsi="Avenir Book"/>
          <w:sz w:val="20"/>
        </w:rPr>
        <w:t xml:space="preserve">consent </w:t>
      </w:r>
      <w:r>
        <w:rPr>
          <w:rFonts w:ascii="Avenir Book" w:hAnsi="Avenir Book"/>
          <w:sz w:val="20"/>
        </w:rPr>
        <w:t>from all parties.</w:t>
      </w:r>
    </w:p>
    <w:p w14:paraId="18FD6AF3" w14:textId="77777777" w:rsidR="007E572C" w:rsidRDefault="007E572C" w:rsidP="007E572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7B0360">
        <w:rPr>
          <w:rFonts w:ascii="Avenir Book" w:hAnsi="Avenir Book"/>
          <w:b/>
          <w:color w:val="4F81BD"/>
          <w:sz w:val="22"/>
          <w:szCs w:val="22"/>
        </w:rPr>
        <w:t>Designated agents</w:t>
      </w:r>
      <w:r w:rsidRPr="00A1551C">
        <w:rPr>
          <w:rFonts w:ascii="Avenir Book" w:hAnsi="Avenir Book"/>
          <w:sz w:val="20"/>
        </w:rPr>
        <w:t xml:space="preserve"> (also called appointed agent</w:t>
      </w:r>
      <w:r>
        <w:rPr>
          <w:rFonts w:ascii="Avenir Book" w:hAnsi="Avenir Book"/>
          <w:sz w:val="20"/>
        </w:rPr>
        <w:t>s</w:t>
      </w:r>
      <w:r w:rsidRPr="00A1551C">
        <w:rPr>
          <w:rFonts w:ascii="Avenir Book" w:hAnsi="Avenir Book"/>
          <w:sz w:val="20"/>
        </w:rPr>
        <w:t xml:space="preserve">) </w:t>
      </w:r>
      <w:r>
        <w:rPr>
          <w:rFonts w:ascii="Avenir Book" w:hAnsi="Avenir Book"/>
          <w:sz w:val="20"/>
        </w:rPr>
        <w:t xml:space="preserve">are chosen by a </w:t>
      </w:r>
      <w:r w:rsidRPr="00A1551C">
        <w:rPr>
          <w:rFonts w:ascii="Avenir Book" w:hAnsi="Avenir Book"/>
          <w:sz w:val="20"/>
        </w:rPr>
        <w:t xml:space="preserve">managing broker to act as an </w:t>
      </w:r>
      <w:r>
        <w:rPr>
          <w:rFonts w:ascii="Avenir Book" w:hAnsi="Avenir Book"/>
          <w:sz w:val="20"/>
        </w:rPr>
        <w:t xml:space="preserve">exclusive </w:t>
      </w:r>
      <w:r w:rsidRPr="00A1551C">
        <w:rPr>
          <w:rFonts w:ascii="Avenir Book" w:hAnsi="Avenir Book"/>
          <w:sz w:val="20"/>
        </w:rPr>
        <w:t xml:space="preserve">agent of the seller </w:t>
      </w:r>
      <w:r>
        <w:rPr>
          <w:rFonts w:ascii="Avenir Book" w:hAnsi="Avenir Book"/>
          <w:sz w:val="20"/>
        </w:rPr>
        <w:t>or buyer</w:t>
      </w:r>
      <w:r w:rsidRPr="00A1551C">
        <w:rPr>
          <w:rFonts w:ascii="Avenir Book" w:hAnsi="Avenir Book"/>
          <w:sz w:val="20"/>
        </w:rPr>
        <w:t xml:space="preserve">. </w:t>
      </w:r>
      <w:r>
        <w:rPr>
          <w:rFonts w:ascii="Avenir Book" w:hAnsi="Avenir Book"/>
          <w:sz w:val="20"/>
        </w:rPr>
        <w:t>This allows the brokerage to avoid</w:t>
      </w:r>
      <w:r w:rsidRPr="00A1551C">
        <w:rPr>
          <w:rFonts w:ascii="Avenir Book" w:hAnsi="Avenir Book"/>
          <w:sz w:val="20"/>
        </w:rPr>
        <w:t xml:space="preserve"> problem</w:t>
      </w:r>
      <w:r>
        <w:rPr>
          <w:rFonts w:ascii="Avenir Book" w:hAnsi="Avenir Book"/>
          <w:sz w:val="20"/>
        </w:rPr>
        <w:t xml:space="preserve">s arising from </w:t>
      </w:r>
      <w:r w:rsidRPr="00A1551C">
        <w:rPr>
          <w:rFonts w:ascii="Avenir Book" w:hAnsi="Avenir Book"/>
          <w:sz w:val="20"/>
        </w:rPr>
        <w:t>dual-agency relationship</w:t>
      </w:r>
      <w:r>
        <w:rPr>
          <w:rFonts w:ascii="Avenir Book" w:hAnsi="Avenir Book"/>
          <w:sz w:val="20"/>
        </w:rPr>
        <w:t>s</w:t>
      </w:r>
      <w:r w:rsidRPr="00A1551C">
        <w:rPr>
          <w:rFonts w:ascii="Avenir Book" w:hAnsi="Avenir Book"/>
          <w:sz w:val="20"/>
        </w:rPr>
        <w:t xml:space="preserve"> for licensees at the brokerage. The designated agents give their clients full representation, with all of the attendant fiduciary duties. </w:t>
      </w:r>
    </w:p>
    <w:p w14:paraId="4CFCBC73" w14:textId="77777777" w:rsidR="007E572C" w:rsidRDefault="007E572C" w:rsidP="007E572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A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 </w:t>
      </w:r>
      <w:r>
        <w:rPr>
          <w:rFonts w:ascii="Avenir Book" w:hAnsi="Avenir Book"/>
          <w:b/>
          <w:color w:val="4F81BD"/>
          <w:sz w:val="22"/>
          <w:szCs w:val="22"/>
        </w:rPr>
        <w:t>t</w:t>
      </w:r>
      <w:r w:rsidRPr="007B0360">
        <w:rPr>
          <w:rFonts w:ascii="Avenir Book" w:hAnsi="Avenir Book"/>
          <w:b/>
          <w:color w:val="4F81BD"/>
          <w:sz w:val="22"/>
          <w:szCs w:val="22"/>
        </w:rPr>
        <w:t>ransaction broker</w:t>
      </w:r>
      <w:r>
        <w:rPr>
          <w:rFonts w:ascii="Avenir Book" w:hAnsi="Avenir Book"/>
          <w:sz w:val="20"/>
        </w:rPr>
        <w:t xml:space="preserve"> </w:t>
      </w:r>
      <w:r w:rsidRPr="00A1551C">
        <w:rPr>
          <w:rFonts w:ascii="Avenir Book" w:hAnsi="Avenir Book"/>
          <w:sz w:val="20"/>
        </w:rPr>
        <w:t>(</w:t>
      </w:r>
      <w:r>
        <w:rPr>
          <w:rFonts w:ascii="Avenir Book" w:hAnsi="Avenir Book"/>
          <w:sz w:val="20"/>
        </w:rPr>
        <w:t>sometimes referred to as a</w:t>
      </w:r>
      <w:r w:rsidRPr="00A1551C">
        <w:rPr>
          <w:rFonts w:ascii="Avenir Book" w:hAnsi="Avenir Book"/>
          <w:sz w:val="20"/>
        </w:rPr>
        <w:t xml:space="preserve"> facilitator) </w:t>
      </w:r>
      <w:r>
        <w:rPr>
          <w:rFonts w:ascii="Avenir Book" w:hAnsi="Avenir Book"/>
          <w:sz w:val="20"/>
        </w:rPr>
        <w:t xml:space="preserve">is permitted in states where </w:t>
      </w:r>
      <w:proofErr w:type="spellStart"/>
      <w:r w:rsidRPr="00A1551C">
        <w:rPr>
          <w:rFonts w:ascii="Avenir Book" w:hAnsi="Avenir Book"/>
          <w:sz w:val="20"/>
        </w:rPr>
        <w:t>nonagency</w:t>
      </w:r>
      <w:proofErr w:type="spellEnd"/>
      <w:r w:rsidRPr="00A1551C">
        <w:rPr>
          <w:rFonts w:ascii="Avenir Book" w:hAnsi="Avenir Book"/>
          <w:sz w:val="20"/>
        </w:rPr>
        <w:t xml:space="preserve"> relationship</w:t>
      </w:r>
      <w:r>
        <w:rPr>
          <w:rFonts w:ascii="Avenir Book" w:hAnsi="Avenir Book"/>
          <w:sz w:val="20"/>
        </w:rPr>
        <w:t xml:space="preserve">s are allowed. </w:t>
      </w:r>
      <w:r w:rsidRPr="00A1551C">
        <w:rPr>
          <w:rFonts w:ascii="Avenir Book" w:hAnsi="Avenir Book"/>
          <w:sz w:val="20"/>
        </w:rPr>
        <w:t xml:space="preserve">These relationships vary considerably from state to state. </w:t>
      </w:r>
      <w:r>
        <w:rPr>
          <w:rFonts w:ascii="Avenir Book" w:hAnsi="Avenir Book"/>
          <w:sz w:val="20"/>
        </w:rPr>
        <w:t>G</w:t>
      </w:r>
      <w:r w:rsidRPr="00A1551C">
        <w:rPr>
          <w:rFonts w:ascii="Avenir Book" w:hAnsi="Avenir Book"/>
          <w:sz w:val="20"/>
        </w:rPr>
        <w:t xml:space="preserve">enerally, the duties owed to the consumer in a </w:t>
      </w:r>
      <w:proofErr w:type="spellStart"/>
      <w:r w:rsidRPr="00A1551C">
        <w:rPr>
          <w:rFonts w:ascii="Avenir Book" w:hAnsi="Avenir Book"/>
          <w:sz w:val="20"/>
        </w:rPr>
        <w:t>nonagency</w:t>
      </w:r>
      <w:proofErr w:type="spellEnd"/>
      <w:r w:rsidRPr="00A1551C">
        <w:rPr>
          <w:rFonts w:ascii="Avenir Book" w:hAnsi="Avenir Book"/>
          <w:sz w:val="20"/>
        </w:rPr>
        <w:t xml:space="preserve"> relationship are less than the complete, traditional fiduciary d</w:t>
      </w:r>
      <w:r>
        <w:rPr>
          <w:rFonts w:ascii="Avenir Book" w:hAnsi="Avenir Book"/>
          <w:sz w:val="20"/>
        </w:rPr>
        <w:t>uties of an agency relationship.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0732A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243F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572C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06C7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E5627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9AA1BE-20A2-4ADA-88B2-D1D2C9F60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401</Words>
  <Characters>2102</Characters>
  <Application>Microsoft Office Word</Application>
  <DocSecurity>0</DocSecurity>
  <Lines>17</Lines>
  <Paragraphs>4</Paragraphs>
  <ScaleCrop>false</ScaleCrop>
  <Company>NAR</Company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7</cp:revision>
  <cp:lastPrinted>2015-10-13T16:53:00Z</cp:lastPrinted>
  <dcterms:created xsi:type="dcterms:W3CDTF">2015-10-13T19:03:00Z</dcterms:created>
  <dcterms:modified xsi:type="dcterms:W3CDTF">2015-10-19T15:16:00Z</dcterms:modified>
</cp:coreProperties>
</file>