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REALTOR®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Nar.realtor/safety.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disagreements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disagreement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REALTORS®.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Warwick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deescalation?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nonviolent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deescalation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deescalation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deescalate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courtesy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deescalation?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Harrison,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escalation?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deescalation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deescalate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mantra,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disturb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acronym.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ratchet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demeanor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deescalation?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ill-equipped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pre-license,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pre-license,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assesment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deescalate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unconsciously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chameleons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chameleon,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instinct,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instinct.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instinct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nanosecond.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instinct,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jazz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Swahili,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built-in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Instinct,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Spidey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reinforcement,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rhythm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upfront,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deescalation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deposit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shotgun.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shotgun,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hoax.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conspiracy.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derogatory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deescalation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cigarettes.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deescalation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deescalated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condominium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attorneys,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timeframe,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upfront,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$30,000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dismissive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deescalate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deescalate.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deescalate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Harrison.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acronym?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deescalate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instincts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apologize.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apologize.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magazine.realtor/drive,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nar.realtor/safety.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59"/>
      <w:footerReference w:type="default" r:id="rId60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24050_6-DRIVE-Safety-S2E12-112524 (Completed  12/10/24)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Dec 10,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_Vz4VkD7GZqH4E-eV9AujPfeDjHImCN9w0PJ3dmSptuHj4Php5p-s7CMUJiUPGuB3hyKVyRYwdm_zg6w4bk3l1s49Pg?loadFrom=DocumentDeeplink&amp;ts=184.6" TargetMode="External" /><Relationship Id="rId11" Type="http://schemas.openxmlformats.org/officeDocument/2006/relationships/hyperlink" Target="https://www.rev.com/transcript-editor/shared/rg7dJZoOLdq3CWnEaZZANk6JDK423oawG8qvbVylzw0wGL4PeUWv-cjtNjkzBWWzTProwzLIwcfoqkBaZiGHKt6wZEQ?loadFrom=DocumentDeeplink&amp;ts=191.86" TargetMode="External" /><Relationship Id="rId12" Type="http://schemas.openxmlformats.org/officeDocument/2006/relationships/hyperlink" Target="https://www.rev.com/transcript-editor/shared/kHNXGzEKZP8mJ8b5f8qSM_1qY5RhAkzfKo4Qxo2I3AkWxCP_OC4wNFP2lD67iNjWTUnGdTA_kb6qnWcP_bKOitdpLsQ?loadFrom=DocumentDeeplink&amp;ts=232.6" TargetMode="External" /><Relationship Id="rId13" Type="http://schemas.openxmlformats.org/officeDocument/2006/relationships/hyperlink" Target="https://www.rev.com/transcript-editor/shared/SGx00pm4K43LNqYjpJMV_301BbY4xWydIg7qFvLiAy9WRWEq7_3fLqwZ38uROQIwWU1ppovFNaf9Xl_hc_iFn3EEoEY?loadFrom=DocumentDeeplink&amp;ts=239.11" TargetMode="External" /><Relationship Id="rId14" Type="http://schemas.openxmlformats.org/officeDocument/2006/relationships/hyperlink" Target="https://www.rev.com/transcript-editor/shared/vdJ7ADmCu3VxMHeQzL1NCCNqWb0TuP_rsmKRreK48X-nOYGfatHbcmFdhme_LsHzdKS3nA4PYF4THW3RjKHrAKNwU0E?loadFrom=DocumentDeeplink&amp;ts=281.35" TargetMode="External" /><Relationship Id="rId15" Type="http://schemas.openxmlformats.org/officeDocument/2006/relationships/hyperlink" Target="https://www.rev.com/transcript-editor/shared/5yF51U1rzsSZEuML1p5pXV5uNZLVbk3gbjBxlYQ8wT-UThgJ8p8knJlcMbkf72NCS0qtinyvz07FNRdFQ4J-ibRTUqg?loadFrom=DocumentDeeplink&amp;ts=282.58" TargetMode="External" /><Relationship Id="rId16" Type="http://schemas.openxmlformats.org/officeDocument/2006/relationships/hyperlink" Target="https://www.rev.com/transcript-editor/shared/b7k_kjjqyOWtnmb0Pivl9pFvtA2gH39weATARzzbXKUpBeTtFIkAGpE3X0TcAWm5P6qtHWGWLXsH4qCIQ7LPF5ErRhA?loadFrom=DocumentDeeplink&amp;ts=310" TargetMode="External" /><Relationship Id="rId17" Type="http://schemas.openxmlformats.org/officeDocument/2006/relationships/hyperlink" Target="https://www.rev.com/transcript-editor/shared/i5MzCOFmP0UAJ_kkkqTyAkzR8tP-gWPHc7RC-xsdLDgJpf6w1arufKQiB2yJ8fChxQIxGYteogA9hXwfdUtLNkpzDUk?loadFrom=DocumentDeeplink&amp;ts=318.37" TargetMode="External" /><Relationship Id="rId18" Type="http://schemas.openxmlformats.org/officeDocument/2006/relationships/hyperlink" Target="https://www.rev.com/transcript-editor/shared/K0FzWGi9CMs0uvW2CP4lCAWNtER3ymvuhoNrfgY1fjLTHjsPNxTZ3NOtewkwz7qSHhGMb76DeM1tfnGQgm6MDOX7sY0?loadFrom=DocumentDeeplink&amp;ts=335.53" TargetMode="External" /><Relationship Id="rId19" Type="http://schemas.openxmlformats.org/officeDocument/2006/relationships/hyperlink" Target="https://www.rev.com/transcript-editor/shared/Ym1-Ve-3CqRy2FRfkSJyJbTvTLJvn3i6EWVOOa9ieAtwAI1w_b1BjTcF0_2y7rCi4XtM-QTN7-KTEY0upBkaj4WcZhI?loadFrom=DocumentDeeplink&amp;ts=365.5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P7bz9Of4XRBKszo0HJFEHqIUh20XWLkQ2hA0ix6oIyWCKeIHi4VzXZ7HZ8GvcJQms6wDlbDDr44CwyWMKllnKj_HD_o?loadFrom=DocumentDeeplink&amp;ts=406.13" TargetMode="External" /><Relationship Id="rId21" Type="http://schemas.openxmlformats.org/officeDocument/2006/relationships/hyperlink" Target="https://www.rev.com/transcript-editor/shared/zJNbZAtLZjVaWrnwtJCm6RRUz5YJtbeDWu0CX4zVsf4yz1lkHWiOXEsxsYpZeYFFtCaUWCNTYCqypx7hHd4dIrcVop4?loadFrom=DocumentDeeplink&amp;ts=408.32" TargetMode="External" /><Relationship Id="rId22" Type="http://schemas.openxmlformats.org/officeDocument/2006/relationships/hyperlink" Target="https://www.rev.com/transcript-editor/shared/dGp2HVhAlZ_tk-O-wIFo8nynHHSxJG0glxwe-VxLTXxZq-G1daVqivh7IVmHrG9JdVFoV6iGQMm5N_gAbeuUcF1OeBI?loadFrom=DocumentDeeplink&amp;ts=445.7" TargetMode="External" /><Relationship Id="rId23" Type="http://schemas.openxmlformats.org/officeDocument/2006/relationships/hyperlink" Target="https://www.rev.com/transcript-editor/shared/2aELSOrHz8yp7qZZxJywovyritwfVbIeGv5q7hPOCgXQTDopGBIpBXguyuX2Opf-Z4Ph5wrusNEmSb6ftOdEZtiI7Uo?loadFrom=DocumentDeeplink&amp;ts=464.51" TargetMode="External" /><Relationship Id="rId24" Type="http://schemas.openxmlformats.org/officeDocument/2006/relationships/hyperlink" Target="https://www.rev.com/transcript-editor/shared/0k-zsrJlcgqFh328czRvdhMzrDRTbV8B16VPCtW4S691X6Z_zLSIRieo2kh_eAwk0VHJpkytuBejODaqxJ__9dkTWOI?loadFrom=DocumentDeeplink&amp;ts=546.66" TargetMode="External" /><Relationship Id="rId25" Type="http://schemas.openxmlformats.org/officeDocument/2006/relationships/hyperlink" Target="https://www.rev.com/transcript-editor/shared/PeSt20HhXrVuFJiH0UjtGFwhydHHgD6PRNOidMGNuR8lVIKFUmxDgOqA7-OcoMcBqMOMhQ_eCfQve5a9vp3_rdK1BXQ?loadFrom=DocumentDeeplink&amp;ts=564.57" TargetMode="External" /><Relationship Id="rId26" Type="http://schemas.openxmlformats.org/officeDocument/2006/relationships/hyperlink" Target="https://www.rev.com/transcript-editor/shared/SKsUYr20LVPsaI5jev3rqzxrUywQD1dtgz1Lu3w4hedr9Ll0k-mpmbMFk1lWQ8LaR81OGJFTasT_ia0bpSrsE2eBxs4?loadFrom=DocumentDeeplink&amp;ts=605.07" TargetMode="External" /><Relationship Id="rId27" Type="http://schemas.openxmlformats.org/officeDocument/2006/relationships/hyperlink" Target="https://www.rev.com/transcript-editor/shared/sDY9Rci9A0vDC-BHigktJgVHWHTDlNsC3h-iv4BpUWL8SZTBs-_ksC2asCTe7QiqFruBwhFergq2HwWWKFByn0bNSnw?loadFrom=DocumentDeeplink&amp;ts=606.03" TargetMode="External" /><Relationship Id="rId28" Type="http://schemas.openxmlformats.org/officeDocument/2006/relationships/hyperlink" Target="https://www.rev.com/transcript-editor/shared/icbmlbX7fW-lvCryal0sOWyAcV596IJszvl4CUrN2xsm_FdWSl-_9ogo5_QFvuhAmoGX7JVJ8b7hh_u1TVzP65Dr3u4?loadFrom=DocumentDeeplink&amp;ts=606.69" TargetMode="External" /><Relationship Id="rId29" Type="http://schemas.openxmlformats.org/officeDocument/2006/relationships/hyperlink" Target="https://www.rev.com/transcript-editor/shared/fIn2YJfpwge89Reg2Uwe5jUhCrmOoCQCm7x80nZmGqKvhO4Aa8i0oyYGC3vnTKtqRW5hT3j06ohecIOwQu9KReTI14U?loadFrom=DocumentDeeplink&amp;ts=630.96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BpTbDs3Fr_4WRh2OW0DjOL7vStvL1AqRh5o82VHT4yGI-T-dkzF9ZUjLAPiA9_rZcTzM1r01jfV4uxYb6Vmz1utapPI?loadFrom=DocumentDeeplink&amp;ts=672" TargetMode="External" /><Relationship Id="rId31" Type="http://schemas.openxmlformats.org/officeDocument/2006/relationships/hyperlink" Target="https://www.rev.com/transcript-editor/shared/BBfYFAbcgAyk5odWppnwV2Kp7n0Pth-PixFE8HgAFi9t1cfs5SNR7wxygPUBPx4_GE-NgVsPuxVNo61Vu3w4VSi7Z2w?loadFrom=DocumentDeeplink&amp;ts=720.91" TargetMode="External" /><Relationship Id="rId32" Type="http://schemas.openxmlformats.org/officeDocument/2006/relationships/hyperlink" Target="https://www.rev.com/transcript-editor/shared/lmU0Bz2Cmt_WNf63ljj8yCCnSdTpc3SdqGC6W4NNYNdFIO5k4ofdqkjQoIKViwjvB9lmier2UrPzFKUosYW0NWmUqQo?loadFrom=DocumentDeeplink&amp;ts=762.82" TargetMode="External" /><Relationship Id="rId33" Type="http://schemas.openxmlformats.org/officeDocument/2006/relationships/hyperlink" Target="https://www.rev.com/transcript-editor/shared/0MxpEdRWY925dbGFKds2CR8iARNLutY-2ywDS_HJ7k3vMtO-CDl9iOijTJg4lQ6VTEWINnXyp9yMhyQGH3ncm02fKJw?loadFrom=DocumentDeeplink&amp;ts=787.42" TargetMode="External" /><Relationship Id="rId34" Type="http://schemas.openxmlformats.org/officeDocument/2006/relationships/hyperlink" Target="https://www.rev.com/transcript-editor/shared/inSPHchjExCOSrdGKOiBvH4njozGDUi4u3gtcu3HgjRQYwy_qjnV1D9_QOvLvXPCt0QeWnJtrIrMhgFHLBFGuExuwbM?loadFrom=DocumentDeeplink&amp;ts=848.08" TargetMode="External" /><Relationship Id="rId35" Type="http://schemas.openxmlformats.org/officeDocument/2006/relationships/hyperlink" Target="https://www.rev.com/transcript-editor/shared/gUWI6t61YycNn0yhy-VqwP4rujv6clib9LBG9Cpee2W1ZbTi_GBRXmEcfBfaq8U40U0aP_kG_PnGHSZQlwz9nmvtMd4?loadFrom=DocumentDeeplink&amp;ts=849.01" TargetMode="External" /><Relationship Id="rId36" Type="http://schemas.openxmlformats.org/officeDocument/2006/relationships/hyperlink" Target="https://www.rev.com/transcript-editor/shared/JRX9yp9eDLtlJjvwehohVIf6Y0AX8Ax3KF9JR8o74zeqS8dXC99dAu2MvrqsQ0qsFCawCx9OWj9J40dxgpxazomq9mg?loadFrom=DocumentDeeplink&amp;ts=901.1" TargetMode="External" /><Relationship Id="rId37" Type="http://schemas.openxmlformats.org/officeDocument/2006/relationships/hyperlink" Target="https://www.rev.com/transcript-editor/shared/1-sGeI9I1jTAf8UVEnudqBZ9WOV79gEt_b3G4UipNfXu_PZNAWoKnKEW2gfzLUwS_PE_V1iIGBWMMATuvqYw4EJDvUk?loadFrom=DocumentDeeplink&amp;ts=953.45" TargetMode="External" /><Relationship Id="rId38" Type="http://schemas.openxmlformats.org/officeDocument/2006/relationships/hyperlink" Target="https://www.rev.com/transcript-editor/shared/MCLQzFhoVMAK31t017xzhIUMim-frdY6dXjQoqyiiN01AqE-zt6EEYxdXLMO2QM2mIUpPU_TQ8IQQDRfsVnK-YfmeMo?loadFrom=DocumentDeeplink&amp;ts=974.63" TargetMode="External" /><Relationship Id="rId39" Type="http://schemas.openxmlformats.org/officeDocument/2006/relationships/hyperlink" Target="https://www.rev.com/transcript-editor/shared/YJY9lADvefusAr4RQUNTOuf0IHoEfUG5BFBERRLeYYmrBPXvC5tRgI6C_JuoZMmgTK2x1DAaJOB2huCqPQlsghosiPk?loadFrom=DocumentDeeplink&amp;ts=1018.1" TargetMode="External" /><Relationship Id="rId4" Type="http://schemas.openxmlformats.org/officeDocument/2006/relationships/hyperlink" Target="https://www.rev.com/transcript-editor/shared/cJ2EelEIIKpMy4Rxv6gcLB2HJoTug3dqODHhID-WlN8pW_K3EBUCvby1ekaRu1uFgTZbmzJ3PlgpEDfLLgSWH9oai-k?loadFrom=DocumentDeeplink&amp;ts=0.21" TargetMode="External" /><Relationship Id="rId40" Type="http://schemas.openxmlformats.org/officeDocument/2006/relationships/hyperlink" Target="https://www.rev.com/transcript-editor/shared/1M0gjzpUgYJZOnxLwG0uBASNP82N8Fl5bVFJjjlJLk-WCLoORYjrK_bxJlFdZPF-RXyWD9WzX_ehS3Hj-EKmMdHXW-4?loadFrom=DocumentDeeplink&amp;ts=1045.19" TargetMode="External" /><Relationship Id="rId41" Type="http://schemas.openxmlformats.org/officeDocument/2006/relationships/hyperlink" Target="https://www.rev.com/transcript-editor/shared/tengMzuAB_4aANVwspCJU7wSFlZ-PUlkboLiGaFRHQfcFXDi8U1M-5_2vo5IUBeEz01lwq4XAq-QFiSKh8t9W6Qk8mQ?loadFrom=DocumentDeeplink&amp;ts=1045.64" TargetMode="External" /><Relationship Id="rId42" Type="http://schemas.openxmlformats.org/officeDocument/2006/relationships/hyperlink" Target="https://www.rev.com/transcript-editor/shared/udWEVvIlTL9a0kn2mqhPEPjuWrOG1FaiTwS_-xq25qT694ycxEuB4VTn4PDCIytTFdRoNtyyeehW7HiKFyexMeIKBA0?loadFrom=DocumentDeeplink&amp;ts=1112.22" TargetMode="External" /><Relationship Id="rId43" Type="http://schemas.openxmlformats.org/officeDocument/2006/relationships/hyperlink" Target="https://www.rev.com/transcript-editor/shared/U1ym55w95kCzi-h4SXsxxb4B7hd5BgppZ8oPaPNePDKjZGentPQstQtAI_Hds_l3ZMNOjz5wnRQQLbthCJ-I5sLJGWc?loadFrom=DocumentDeeplink&amp;ts=1112.69" TargetMode="External" /><Relationship Id="rId44" Type="http://schemas.openxmlformats.org/officeDocument/2006/relationships/hyperlink" Target="https://www.rev.com/transcript-editor/shared/HgKpKzMMIyrlrDuK7C8LpANMfQtwEq4Xn5mKeoiljJH535U2kKQikZwdlMCYL41DblJ9c6oISrAJwDB-yg8k-pMU_EE?loadFrom=DocumentDeeplink&amp;ts=1157.88" TargetMode="External" /><Relationship Id="rId45" Type="http://schemas.openxmlformats.org/officeDocument/2006/relationships/hyperlink" Target="https://www.rev.com/transcript-editor/shared/lYD1OuxaZjdplNJo74vdLPsXvjgk4x6gRzXdfbKOmDgX-sA2jsVUbfaOTZMtLEYadabmLGqB4sAcVCE_VcDX1dVyUH4?loadFrom=DocumentDeeplink&amp;ts=1165.38" TargetMode="External" /><Relationship Id="rId46" Type="http://schemas.openxmlformats.org/officeDocument/2006/relationships/hyperlink" Target="https://www.rev.com/transcript-editor/shared/YqjI3uK7XRmT_W_WTLKc3ptqAfJGOaQHF8Q7cG3hK2goZkZJTyaqlU1el-A57YPycbIPH5VwPG-CgeXPAVnblE-pURM?loadFrom=DocumentDeeplink&amp;ts=1180.11" TargetMode="External" /><Relationship Id="rId47" Type="http://schemas.openxmlformats.org/officeDocument/2006/relationships/hyperlink" Target="https://www.rev.com/transcript-editor/shared/JnbK59W_K1uQZ7Q0G64amflFA1W8OXwLhpZSZY5rg1SIIH_KUUiULu6L2sDaQry4PuAPQ2cWwluy_ndr9xmxBCa5NVI?loadFrom=DocumentDeeplink&amp;ts=1219.77" TargetMode="External" /><Relationship Id="rId48" Type="http://schemas.openxmlformats.org/officeDocument/2006/relationships/hyperlink" Target="https://www.rev.com/transcript-editor/shared/Kxb0_Dc8Qi5-eBmA8zIldLg5lwtQ0mMRMSJ1p6a_B2vskjIIV72Idj2-j_6yRN9flKdcyTB3vGyc0KOJ7eUBChaH6xY?loadFrom=DocumentDeeplink&amp;ts=1238.01" TargetMode="External" /><Relationship Id="rId49" Type="http://schemas.openxmlformats.org/officeDocument/2006/relationships/hyperlink" Target="https://www.rev.com/transcript-editor/shared/FDmdatlcH46t9kWPYgfKOjbL8V5jcQtA_yt-hpDJmrLMeJAE9JpA1Zh4MMK8gXYGJF_ZuI8ymCf9IZnrd_CeRpWpLzA?loadFrom=DocumentDeeplink&amp;ts=1243.32" TargetMode="External" /><Relationship Id="rId5" Type="http://schemas.openxmlformats.org/officeDocument/2006/relationships/hyperlink" Target="https://www.rev.com/transcript-editor/shared/X48d2U7jg_ixPXYTRu7IDpWvzVOZNi_dym5Rec30EivGPlCo0b4ZEGvDxVjpcE2woWBEfvdk-9m74o5pOTTH1TraR84?loadFrom=DocumentDeeplink&amp;ts=83.37" TargetMode="External" /><Relationship Id="rId50" Type="http://schemas.openxmlformats.org/officeDocument/2006/relationships/hyperlink" Target="https://www.rev.com/transcript-editor/shared/xBqD6upgMEftDuABaTwBGmTdrv9ZSfTd0MIOJv7G6Qi2eM0HPea8M5z3B2uzNmlpSs9Fn9MhTvM-B4swraGhar3oNZI?loadFrom=DocumentDeeplink&amp;ts=1258.09" TargetMode="External" /><Relationship Id="rId51" Type="http://schemas.openxmlformats.org/officeDocument/2006/relationships/hyperlink" Target="https://www.rev.com/transcript-editor/shared/P1RFOlbKvhAVw5AitXagDyF8lm5OmcapgkjYpxsImwlHR0AgViD2umc3eKHrz1zqNXkKP2A5KToU-5p-dS68dgUaO3s?loadFrom=DocumentDeeplink&amp;ts=1271.92" TargetMode="External" /><Relationship Id="rId52" Type="http://schemas.openxmlformats.org/officeDocument/2006/relationships/hyperlink" Target="https://www.rev.com/transcript-editor/shared/nLyCQXDg3-7K94f3egdikE9Z9Mty4GhFnOMBkMxm2qRtD9uak2LMYe4Z7Ql6C-Mk4WSrg9n97l_2Ih7xWsxSOyX-mhI?loadFrom=DocumentDeeplink&amp;ts=1298.41" TargetMode="External" /><Relationship Id="rId53" Type="http://schemas.openxmlformats.org/officeDocument/2006/relationships/hyperlink" Target="https://www.rev.com/transcript-editor/shared/0dC1lT29HXP5v_eq5A_4_ZcFMCjmv2zgsHgfQGHaHCGWP_PWF9wvSU9KCtLt0_l6a7We46-zJPxDr4ZNNdEkS80pkhU?loadFrom=DocumentDeeplink&amp;ts=1356.37" TargetMode="External" /><Relationship Id="rId54" Type="http://schemas.openxmlformats.org/officeDocument/2006/relationships/hyperlink" Target="https://www.rev.com/transcript-editor/shared/Bt3B8iMs3P5XMJLZyZw2quUI4KG_vlpDsXAL1dvomJszMo0Nl-YdInax8e9DcEQDLUtYoag3s39Aw4UheqgW-0yXO5w?loadFrom=DocumentDeeplink&amp;ts=1359.85" TargetMode="External" /><Relationship Id="rId55" Type="http://schemas.openxmlformats.org/officeDocument/2006/relationships/hyperlink" Target="https://www.rev.com/transcript-editor/shared/qdGLXf6yNRfz-JhnBqzQr71Cw9PdtV6yAYi4ASCRnr8DNLxaii_rsny_W3M9kR7uKoeGrWbyEj8CorX4b8DH4VwefSg?loadFrom=DocumentDeeplink&amp;ts=1388.89" TargetMode="External" /><Relationship Id="rId56" Type="http://schemas.openxmlformats.org/officeDocument/2006/relationships/hyperlink" Target="https://www.rev.com/transcript-editor/shared/VyB9rzMVwmEz3UqbeQYrl5hivD5ixUbLJTuMtBJMw4lEpMutVALJqZhth3HKMscVrdxFMq_M4NUmrTLFrJYlBtHUgLs?loadFrom=DocumentDeeplink&amp;ts=1392.55" TargetMode="External" /><Relationship Id="rId57" Type="http://schemas.openxmlformats.org/officeDocument/2006/relationships/hyperlink" Target="https://www.rev.com/transcript-editor/shared/YCh4bjR0Da6_kPpu1gi5oshd-X-TjDqvdxmuyffd-mnHjt47B5syhpH35rVzQHVkwo5_otj6enZVi_PR3w57meoIWkY?loadFrom=DocumentDeeplink&amp;ts=1392.73" TargetMode="External" /><Relationship Id="rId58" Type="http://schemas.openxmlformats.org/officeDocument/2006/relationships/hyperlink" Target="https://www.rev.com/transcript-editor/shared/UMdQ2UF5sOwyosgcoNxrTNqtbHVkb1hVSjPfeUgGC4wz1VTe0w7xNFPQYkqdgGmVHkL5_p7vD9HG3GJBxPS1pgXA-6c?loadFrom=DocumentDeeplink&amp;ts=1438.85" TargetMode="External" /><Relationship Id="rId59" Type="http://schemas.openxmlformats.org/officeDocument/2006/relationships/header" Target="header1.xml" /><Relationship Id="rId6" Type="http://schemas.openxmlformats.org/officeDocument/2006/relationships/hyperlink" Target="https://www.rev.com/transcript-editor/shared/NOJZz8mlcm20ZaIUf6tGZCQSQQp7r3EB4MvJf6lt6aFQJd5m9oJ1pLt6PAaUtaWBhzrIXY8xDTlF3gRItQQnGwh1E_s?loadFrom=DocumentDeeplink&amp;ts=88.74" TargetMode="External" /><Relationship Id="rId60" Type="http://schemas.openxmlformats.org/officeDocument/2006/relationships/footer" Target="footer1.xml" /><Relationship Id="rId61" Type="http://schemas.openxmlformats.org/officeDocument/2006/relationships/theme" Target="theme/theme1.xml" /><Relationship Id="rId62" Type="http://schemas.openxmlformats.org/officeDocument/2006/relationships/styles" Target="styles.xml" /><Relationship Id="rId7" Type="http://schemas.openxmlformats.org/officeDocument/2006/relationships/hyperlink" Target="https://www.rev.com/transcript-editor/shared/0TLO0CEzy2ZSKcR5se3Wy4QwCdS8SVTwjAMNVD7a3eyGz-SrtxL2StXMhPKENQohHmTf9-ga2uUVAJF1Wz6dhlPIfms?loadFrom=DocumentDeeplink&amp;ts=112.11" TargetMode="External" /><Relationship Id="rId8" Type="http://schemas.openxmlformats.org/officeDocument/2006/relationships/hyperlink" Target="https://www.rev.com/transcript-editor/shared/qOsVyFlYdFatkXADIBrdx7UFFjIXQD9YCaQPM-8SPU4Pef5Ux8Bj3GNNCXThtZmytcx8rAzR16BHfPuMWowTmoZz1UM?loadFrom=DocumentDeeplink&amp;ts=114.72" TargetMode="External" /><Relationship Id="rId9" Type="http://schemas.openxmlformats.org/officeDocument/2006/relationships/hyperlink" Target="https://www.rev.com/transcript-editor/shared/mY4tg0dCelEFcrsxxZ39D0iIR0q3G_xJH6DZ3NBQMC3S4JDD9SjcTVEEd2oR0vHPStT0VKgl_asyeZC3I0pQjrF3cY4?loadFrom=DocumentDeeplink&amp;ts=150.12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IjxgXWP5qez2Q7pBV4qwL9BcQJ9We54LPv_OcabTHMz3-ztx1Ctu236X4no4MpVyMPyfxHiV8WxGwYhW0SemHb6sUhI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